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BC" w:rsidRPr="000E296E" w:rsidRDefault="009137BC" w:rsidP="001E0D0E">
      <w:pPr>
        <w:spacing w:after="0" w:line="240" w:lineRule="auto"/>
        <w:jc w:val="center"/>
        <w:rPr>
          <w:rFonts w:asciiTheme="minorBidi" w:eastAsia="Times New Roman" w:hAnsiTheme="minorBidi"/>
          <w:color w:val="222222"/>
        </w:rPr>
      </w:pPr>
      <w:r w:rsidRPr="000E296E">
        <w:rPr>
          <w:rFonts w:asciiTheme="minorBidi" w:eastAsia="Times New Roman" w:hAnsiTheme="minorBidi"/>
          <w:color w:val="222222"/>
        </w:rPr>
        <w:t xml:space="preserve">The </w:t>
      </w:r>
      <w:r>
        <w:rPr>
          <w:rFonts w:asciiTheme="minorBidi" w:eastAsia="Times New Roman" w:hAnsiTheme="minorBidi"/>
          <w:color w:val="222222"/>
        </w:rPr>
        <w:t>4</w:t>
      </w:r>
      <w:r w:rsidRPr="009137BC">
        <w:rPr>
          <w:rFonts w:asciiTheme="minorBidi" w:eastAsia="Times New Roman" w:hAnsiTheme="minorBidi"/>
          <w:color w:val="222222"/>
          <w:vertAlign w:val="superscript"/>
        </w:rPr>
        <w:t>th</w:t>
      </w:r>
      <w:r>
        <w:rPr>
          <w:rFonts w:asciiTheme="minorBidi" w:eastAsia="Times New Roman" w:hAnsiTheme="minorBidi"/>
          <w:color w:val="222222"/>
        </w:rPr>
        <w:t xml:space="preserve"> </w:t>
      </w:r>
      <w:r w:rsidRPr="000E296E">
        <w:rPr>
          <w:rFonts w:asciiTheme="minorBidi" w:eastAsia="Times New Roman" w:hAnsiTheme="minorBidi"/>
          <w:color w:val="222222"/>
        </w:rPr>
        <w:t xml:space="preserve">Heart Valve Summit of the Israel Heart Society </w:t>
      </w:r>
      <w:r>
        <w:rPr>
          <w:rFonts w:asciiTheme="minorBidi" w:eastAsia="Times New Roman" w:hAnsiTheme="minorBidi"/>
          <w:color w:val="222222"/>
        </w:rPr>
        <w:br/>
      </w:r>
      <w:r w:rsidRPr="00AA4198">
        <w:rPr>
          <w:rFonts w:asciiTheme="minorBidi" w:eastAsia="Times New Roman" w:hAnsiTheme="minorBidi"/>
          <w:color w:val="222222"/>
        </w:rPr>
        <w:t>in Collaboration with the Israel Society of Cardiothoracic Surgery</w:t>
      </w:r>
    </w:p>
    <w:p w:rsidR="009137BC" w:rsidRPr="000E296E" w:rsidRDefault="009137BC" w:rsidP="009137BC">
      <w:pPr>
        <w:bidi w:val="0"/>
        <w:spacing w:after="0" w:line="240" w:lineRule="auto"/>
        <w:jc w:val="center"/>
        <w:rPr>
          <w:rFonts w:asciiTheme="minorBidi" w:eastAsia="Times New Roman" w:hAnsiTheme="minorBidi"/>
          <w:color w:val="222222"/>
        </w:rPr>
      </w:pPr>
      <w:r>
        <w:rPr>
          <w:rFonts w:asciiTheme="minorBidi" w:eastAsia="Times New Roman" w:hAnsiTheme="minorBidi"/>
          <w:color w:val="222222"/>
        </w:rPr>
        <w:t>November</w:t>
      </w:r>
      <w:r w:rsidRPr="009325F4">
        <w:rPr>
          <w:rFonts w:asciiTheme="minorBidi" w:eastAsia="Times New Roman" w:hAnsiTheme="minorBidi"/>
          <w:color w:val="222222"/>
        </w:rPr>
        <w:t xml:space="preserve"> </w:t>
      </w:r>
      <w:r>
        <w:rPr>
          <w:rFonts w:asciiTheme="minorBidi" w:eastAsia="Times New Roman" w:hAnsiTheme="minorBidi"/>
          <w:color w:val="222222"/>
        </w:rPr>
        <w:t>18</w:t>
      </w:r>
      <w:r w:rsidRPr="000E296E">
        <w:rPr>
          <w:rFonts w:asciiTheme="minorBidi" w:eastAsia="Times New Roman" w:hAnsiTheme="minorBidi"/>
          <w:color w:val="222222"/>
        </w:rPr>
        <w:t xml:space="preserve">, </w:t>
      </w:r>
      <w:r>
        <w:rPr>
          <w:rFonts w:asciiTheme="minorBidi" w:eastAsia="Times New Roman" w:hAnsiTheme="minorBidi"/>
          <w:color w:val="222222"/>
        </w:rPr>
        <w:t>2015</w:t>
      </w:r>
      <w:r w:rsidRPr="000E296E">
        <w:rPr>
          <w:rFonts w:asciiTheme="minorBidi" w:eastAsia="Times New Roman" w:hAnsiTheme="minorBidi"/>
          <w:color w:val="222222"/>
        </w:rPr>
        <w:t xml:space="preserve">, </w:t>
      </w:r>
      <w:r>
        <w:rPr>
          <w:rFonts w:asciiTheme="minorBidi" w:eastAsia="Times New Roman" w:hAnsiTheme="minorBidi"/>
          <w:color w:val="222222"/>
        </w:rPr>
        <w:t>Dan</w:t>
      </w:r>
      <w:r w:rsidRPr="000E296E">
        <w:rPr>
          <w:rFonts w:asciiTheme="minorBidi" w:eastAsia="Times New Roman" w:hAnsiTheme="minorBidi"/>
          <w:color w:val="222222"/>
        </w:rPr>
        <w:t xml:space="preserve"> Tel Aviv</w:t>
      </w:r>
    </w:p>
    <w:p w:rsidR="000F46AA" w:rsidRDefault="000F46AA" w:rsidP="009137BC">
      <w:pPr>
        <w:bidi w:val="0"/>
        <w:jc w:val="center"/>
        <w:rPr>
          <w:b/>
          <w:bCs/>
          <w:u w:val="single"/>
        </w:rPr>
      </w:pPr>
    </w:p>
    <w:p w:rsidR="00043E20" w:rsidRDefault="00043E20" w:rsidP="00043E20">
      <w:pPr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Preliminary Agenda</w:t>
      </w:r>
    </w:p>
    <w:p w:rsidR="00043E20" w:rsidRDefault="00043E20" w:rsidP="00043E20">
      <w:pPr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Organizing Committee: </w:t>
      </w:r>
    </w:p>
    <w:p w:rsidR="00043E20" w:rsidRDefault="00043E20" w:rsidP="00043E20">
      <w:pPr>
        <w:bidi w:val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Amit Segev, Ronen Durst, Dan </w:t>
      </w:r>
      <w:proofErr w:type="spellStart"/>
      <w:r>
        <w:rPr>
          <w:b/>
          <w:bCs/>
          <w:u w:val="single"/>
        </w:rPr>
        <w:t>Gilon</w:t>
      </w:r>
      <w:proofErr w:type="spellEnd"/>
      <w:r>
        <w:rPr>
          <w:b/>
          <w:bCs/>
          <w:u w:val="single"/>
        </w:rPr>
        <w:t xml:space="preserve">, Ronen </w:t>
      </w:r>
      <w:proofErr w:type="spellStart"/>
      <w:r>
        <w:rPr>
          <w:b/>
          <w:bCs/>
          <w:u w:val="single"/>
        </w:rPr>
        <w:t>Beeri</w:t>
      </w:r>
      <w:proofErr w:type="spellEnd"/>
      <w:r>
        <w:rPr>
          <w:b/>
          <w:bCs/>
          <w:u w:val="single"/>
        </w:rPr>
        <w:t xml:space="preserve">, Ehud </w:t>
      </w:r>
      <w:proofErr w:type="spellStart"/>
      <w:r>
        <w:rPr>
          <w:b/>
          <w:bCs/>
          <w:u w:val="single"/>
        </w:rPr>
        <w:t>Raanani</w:t>
      </w:r>
      <w:proofErr w:type="spellEnd"/>
      <w:r>
        <w:rPr>
          <w:b/>
          <w:bCs/>
          <w:u w:val="single"/>
        </w:rPr>
        <w:t xml:space="preserve">, Gil </w:t>
      </w:r>
      <w:proofErr w:type="spellStart"/>
      <w:r>
        <w:rPr>
          <w:b/>
          <w:bCs/>
          <w:u w:val="single"/>
        </w:rPr>
        <w:t>Bolotin</w:t>
      </w:r>
      <w:proofErr w:type="spellEnd"/>
    </w:p>
    <w:p w:rsidR="00043E20" w:rsidRDefault="00043E20" w:rsidP="00043E20">
      <w:pPr>
        <w:bidi w:val="0"/>
      </w:pPr>
      <w:r>
        <w:t>08:00-08:45</w:t>
      </w:r>
      <w:r>
        <w:tab/>
      </w:r>
      <w:r>
        <w:rPr>
          <w:b/>
          <w:bCs/>
        </w:rPr>
        <w:t>Registration</w:t>
      </w:r>
    </w:p>
    <w:p w:rsidR="00043E20" w:rsidRDefault="00043E20" w:rsidP="00043E20">
      <w:pPr>
        <w:bidi w:val="0"/>
      </w:pPr>
      <w:r>
        <w:t>08:45-09:00</w:t>
      </w:r>
      <w:r>
        <w:tab/>
      </w:r>
      <w:r>
        <w:rPr>
          <w:b/>
          <w:bCs/>
        </w:rPr>
        <w:t>Greetings</w:t>
      </w:r>
      <w:r>
        <w:t xml:space="preserve"> </w:t>
      </w:r>
      <w:r>
        <w:tab/>
        <w:t>Michael Glikson, President, Israel Heart Society</w:t>
      </w:r>
    </w:p>
    <w:p w:rsidR="00043E20" w:rsidRDefault="00043E20" w:rsidP="00043E20">
      <w:pPr>
        <w:bidi w:val="0"/>
      </w:pPr>
      <w:r>
        <w:tab/>
      </w:r>
      <w:r>
        <w:tab/>
      </w:r>
      <w:r>
        <w:tab/>
      </w:r>
      <w:r>
        <w:tab/>
        <w:t xml:space="preserve">Gil </w:t>
      </w:r>
      <w:proofErr w:type="spellStart"/>
      <w:r>
        <w:t>Bolotin</w:t>
      </w:r>
      <w:proofErr w:type="spellEnd"/>
      <w:r>
        <w:t>, Chair, Israel Society of Cardio-Thoracic Surgery</w:t>
      </w:r>
    </w:p>
    <w:p w:rsidR="00043E20" w:rsidRDefault="00043E20" w:rsidP="00043E20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 xml:space="preserve">Session 1: General concepts in </w:t>
      </w:r>
      <w:proofErr w:type="spellStart"/>
      <w:r>
        <w:rPr>
          <w:b/>
          <w:bCs/>
          <w:u w:val="single"/>
        </w:rPr>
        <w:t>valvular</w:t>
      </w:r>
      <w:proofErr w:type="spellEnd"/>
      <w:r>
        <w:rPr>
          <w:b/>
          <w:bCs/>
          <w:u w:val="single"/>
        </w:rPr>
        <w:t xml:space="preserve"> heart diseases</w:t>
      </w:r>
    </w:p>
    <w:p w:rsidR="00043E20" w:rsidRDefault="00043E20" w:rsidP="00043E20">
      <w:pPr>
        <w:bidi w:val="0"/>
      </w:pPr>
      <w:r>
        <w:t xml:space="preserve">Chairs: </w:t>
      </w:r>
      <w:proofErr w:type="spellStart"/>
      <w:r>
        <w:rPr>
          <w:b/>
          <w:bCs/>
        </w:rPr>
        <w:t>Alik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Sagie</w:t>
      </w:r>
      <w:proofErr w:type="spellEnd"/>
      <w:r>
        <w:rPr>
          <w:b/>
          <w:bCs/>
        </w:rPr>
        <w:t xml:space="preserve">, Oz </w:t>
      </w:r>
      <w:proofErr w:type="spellStart"/>
      <w:r>
        <w:rPr>
          <w:b/>
          <w:bCs/>
        </w:rPr>
        <w:t>Shapira</w:t>
      </w:r>
      <w:proofErr w:type="spellEnd"/>
      <w:r>
        <w:rPr>
          <w:b/>
          <w:bCs/>
        </w:rPr>
        <w:t xml:space="preserve">, Ronen </w:t>
      </w:r>
      <w:proofErr w:type="spellStart"/>
      <w:r>
        <w:rPr>
          <w:b/>
          <w:bCs/>
        </w:rPr>
        <w:t>Beeri</w:t>
      </w:r>
      <w:proofErr w:type="spellEnd"/>
    </w:p>
    <w:p w:rsidR="00043E20" w:rsidRDefault="00043E20" w:rsidP="00043E20">
      <w:pPr>
        <w:bidi w:val="0"/>
        <w:spacing w:after="0"/>
        <w:ind w:left="1440" w:hanging="1440"/>
      </w:pPr>
      <w:r>
        <w:t>09:00-09:20</w:t>
      </w:r>
      <w:r>
        <w:tab/>
      </w:r>
      <w:r>
        <w:rPr>
          <w:rFonts w:eastAsia="Times New Roman"/>
          <w:b/>
          <w:bCs/>
        </w:rPr>
        <w:t>Advances in genetics of valve diseases: implications on pathophysiology understanding</w:t>
      </w:r>
      <w:r>
        <w:t xml:space="preserve">  </w:t>
      </w:r>
    </w:p>
    <w:p w:rsidR="00043E20" w:rsidRDefault="00043E20" w:rsidP="00043E20">
      <w:pPr>
        <w:bidi w:val="0"/>
        <w:ind w:left="1440"/>
      </w:pPr>
      <w:r>
        <w:t>Ronen Durst, Jerusalem, Israel</w:t>
      </w:r>
    </w:p>
    <w:p w:rsidR="00043E20" w:rsidRDefault="00043E20" w:rsidP="00043E20">
      <w:pPr>
        <w:bidi w:val="0"/>
        <w:spacing w:after="0"/>
        <w:rPr>
          <w:b/>
          <w:bCs/>
        </w:rPr>
      </w:pPr>
      <w:r>
        <w:tab/>
      </w:r>
      <w:r>
        <w:tab/>
      </w:r>
      <w:r>
        <w:rPr>
          <w:b/>
          <w:bCs/>
        </w:rPr>
        <w:t>Debate: Asymptomatic severe mitral regurgitation</w:t>
      </w:r>
    </w:p>
    <w:p w:rsidR="00043E20" w:rsidRDefault="00043E20" w:rsidP="00043E20">
      <w:pPr>
        <w:bidi w:val="0"/>
        <w:spacing w:after="0"/>
        <w:rPr>
          <w:b/>
          <w:bCs/>
        </w:rPr>
      </w:pPr>
      <w:r>
        <w:t>09:20-09:40</w:t>
      </w:r>
      <w:r>
        <w:tab/>
      </w:r>
      <w:r>
        <w:rPr>
          <w:b/>
          <w:bCs/>
        </w:rPr>
        <w:t xml:space="preserve">Watchful waiting is the best approach </w:t>
      </w:r>
    </w:p>
    <w:p w:rsidR="00043E20" w:rsidRDefault="00043E20" w:rsidP="00043E20">
      <w:pPr>
        <w:bidi w:val="0"/>
        <w:ind w:left="720" w:firstLine="720"/>
      </w:pPr>
      <w:r>
        <w:t xml:space="preserve">Raphael </w:t>
      </w:r>
      <w:proofErr w:type="spellStart"/>
      <w:r>
        <w:t>Rosenhek</w:t>
      </w:r>
      <w:proofErr w:type="spellEnd"/>
      <w:r>
        <w:t xml:space="preserve">, Vienna, Austria </w:t>
      </w:r>
    </w:p>
    <w:p w:rsidR="00043E20" w:rsidRDefault="00043E20" w:rsidP="00043E20">
      <w:pPr>
        <w:bidi w:val="0"/>
        <w:spacing w:after="0"/>
        <w:rPr>
          <w:b/>
          <w:bCs/>
        </w:rPr>
      </w:pPr>
      <w:r>
        <w:t>09:40-10:00</w:t>
      </w:r>
      <w:r>
        <w:tab/>
      </w:r>
      <w:proofErr w:type="gramStart"/>
      <w:r>
        <w:rPr>
          <w:b/>
          <w:bCs/>
        </w:rPr>
        <w:t>Early</w:t>
      </w:r>
      <w:proofErr w:type="gramEnd"/>
      <w:r>
        <w:rPr>
          <w:b/>
          <w:bCs/>
        </w:rPr>
        <w:t xml:space="preserve"> mitral valve surgery is the preferred approach </w:t>
      </w:r>
    </w:p>
    <w:p w:rsidR="00043E20" w:rsidRDefault="00043E20" w:rsidP="00043E20">
      <w:pPr>
        <w:bidi w:val="0"/>
        <w:ind w:left="720" w:firstLine="720"/>
      </w:pPr>
      <w:r>
        <w:t xml:space="preserve">Maurice </w:t>
      </w:r>
      <w:proofErr w:type="spellStart"/>
      <w:r>
        <w:t>Sarano</w:t>
      </w:r>
      <w:proofErr w:type="spellEnd"/>
      <w:r>
        <w:t>, Mayo Clinic, Rochester, MN, USA</w:t>
      </w:r>
    </w:p>
    <w:p w:rsidR="00043E20" w:rsidRDefault="00043E20" w:rsidP="00043E20">
      <w:pPr>
        <w:bidi w:val="0"/>
        <w:spacing w:after="0"/>
        <w:rPr>
          <w:b/>
          <w:bCs/>
        </w:rPr>
      </w:pPr>
      <w:r>
        <w:t>10:00-10:20</w:t>
      </w:r>
      <w:r>
        <w:tab/>
      </w:r>
      <w:proofErr w:type="spellStart"/>
      <w:r>
        <w:rPr>
          <w:b/>
          <w:bCs/>
        </w:rPr>
        <w:t>Annuloplasty</w:t>
      </w:r>
      <w:proofErr w:type="spellEnd"/>
      <w:r>
        <w:rPr>
          <w:b/>
          <w:bCs/>
        </w:rPr>
        <w:t xml:space="preserve"> versus MVR in patients with severe ischemic MR undergoing bypass surgery</w:t>
      </w:r>
    </w:p>
    <w:p w:rsidR="00043E20" w:rsidRDefault="00043E20" w:rsidP="00043E20">
      <w:pPr>
        <w:bidi w:val="0"/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Oz </w:t>
      </w:r>
      <w:proofErr w:type="spellStart"/>
      <w:r>
        <w:t>Shapira</w:t>
      </w:r>
      <w:proofErr w:type="spellEnd"/>
      <w:r>
        <w:t>, Jerusalem, Israel</w:t>
      </w:r>
    </w:p>
    <w:p w:rsidR="00043E20" w:rsidRDefault="00043E20" w:rsidP="00043E20">
      <w:pPr>
        <w:bidi w:val="0"/>
        <w:spacing w:after="0"/>
      </w:pPr>
    </w:p>
    <w:p w:rsidR="00043E20" w:rsidRDefault="00043E20" w:rsidP="00043E20">
      <w:pPr>
        <w:bidi w:val="0"/>
        <w:spacing w:after="0"/>
        <w:ind w:left="1440" w:hanging="1440"/>
      </w:pPr>
      <w:r>
        <w:t>10:20-10:40</w:t>
      </w:r>
      <w:r>
        <w:tab/>
      </w:r>
      <w:r>
        <w:rPr>
          <w:b/>
          <w:bCs/>
        </w:rPr>
        <w:t>General anesthesia vs. conscious sedation vs. no anesthesiologist in TAVI patients</w:t>
      </w:r>
      <w:r>
        <w:t xml:space="preserve"> </w:t>
      </w:r>
    </w:p>
    <w:p w:rsidR="00043E20" w:rsidRDefault="00043E20" w:rsidP="00043E20">
      <w:pPr>
        <w:bidi w:val="0"/>
        <w:ind w:left="1440"/>
      </w:pPr>
      <w:r>
        <w:t>Ariel Finkelstein, Tel Aviv, Israel</w:t>
      </w:r>
    </w:p>
    <w:p w:rsidR="00043E20" w:rsidRDefault="00043E20" w:rsidP="00043E20">
      <w:pPr>
        <w:bidi w:val="0"/>
      </w:pPr>
      <w:r>
        <w:t>10:40-11:00</w:t>
      </w:r>
      <w:r>
        <w:tab/>
      </w:r>
      <w:r>
        <w:rPr>
          <w:b/>
          <w:bCs/>
        </w:rPr>
        <w:t>Coffee Break</w:t>
      </w:r>
    </w:p>
    <w:p w:rsidR="00043E20" w:rsidRDefault="00043E20" w:rsidP="00043E20">
      <w:pPr>
        <w:bidi w:val="0"/>
        <w:rPr>
          <w:b/>
          <w:bCs/>
          <w:u w:val="single"/>
        </w:rPr>
      </w:pPr>
      <w:r>
        <w:rPr>
          <w:b/>
          <w:bCs/>
          <w:u w:val="single"/>
        </w:rPr>
        <w:t>Session 2: The Aortic valve</w:t>
      </w:r>
    </w:p>
    <w:p w:rsidR="00043E20" w:rsidRDefault="00043E20" w:rsidP="00043E20">
      <w:pPr>
        <w:bidi w:val="0"/>
      </w:pPr>
      <w:r>
        <w:t xml:space="preserve">Chairs: </w:t>
      </w:r>
      <w:r>
        <w:rPr>
          <w:b/>
          <w:bCs/>
        </w:rPr>
        <w:t xml:space="preserve">Chaim </w:t>
      </w:r>
      <w:proofErr w:type="spellStart"/>
      <w:r>
        <w:rPr>
          <w:b/>
          <w:bCs/>
        </w:rPr>
        <w:t>Lotan</w:t>
      </w:r>
      <w:proofErr w:type="spellEnd"/>
      <w:r>
        <w:rPr>
          <w:b/>
          <w:bCs/>
        </w:rPr>
        <w:t xml:space="preserve">, Ehud </w:t>
      </w:r>
      <w:proofErr w:type="spellStart"/>
      <w:r>
        <w:rPr>
          <w:b/>
          <w:bCs/>
        </w:rPr>
        <w:t>Raanani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Yaron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Almagor</w:t>
      </w:r>
      <w:proofErr w:type="spellEnd"/>
      <w:r>
        <w:t xml:space="preserve"> </w:t>
      </w:r>
    </w:p>
    <w:p w:rsidR="00043E20" w:rsidRDefault="00043E20" w:rsidP="00043E20">
      <w:pPr>
        <w:bidi w:val="0"/>
        <w:spacing w:after="0"/>
        <w:ind w:left="1440" w:hanging="1440"/>
      </w:pPr>
      <w:r>
        <w:t>11:00-11:20</w:t>
      </w:r>
      <w:r>
        <w:tab/>
      </w:r>
      <w:r>
        <w:rPr>
          <w:b/>
          <w:bCs/>
        </w:rPr>
        <w:t xml:space="preserve">TAVI for failed aortic and mitral </w:t>
      </w:r>
      <w:proofErr w:type="spellStart"/>
      <w:r>
        <w:rPr>
          <w:b/>
          <w:bCs/>
        </w:rPr>
        <w:t>bioprostheses</w:t>
      </w:r>
      <w:proofErr w:type="spellEnd"/>
      <w:r>
        <w:t xml:space="preserve"> </w:t>
      </w:r>
    </w:p>
    <w:p w:rsidR="00043E20" w:rsidRDefault="00043E20" w:rsidP="00043E20">
      <w:pPr>
        <w:bidi w:val="0"/>
        <w:ind w:left="1440"/>
      </w:pPr>
      <w:r>
        <w:t xml:space="preserve">Ran </w:t>
      </w:r>
      <w:proofErr w:type="spellStart"/>
      <w:r>
        <w:t>Kornowski</w:t>
      </w:r>
      <w:proofErr w:type="spellEnd"/>
      <w:r>
        <w:t xml:space="preserve">, </w:t>
      </w:r>
      <w:proofErr w:type="spellStart"/>
      <w:r>
        <w:t>Petach-Tikva</w:t>
      </w:r>
      <w:proofErr w:type="spellEnd"/>
      <w:r>
        <w:t>, Israel</w:t>
      </w:r>
    </w:p>
    <w:p w:rsidR="00043E20" w:rsidRDefault="00043E20" w:rsidP="00043E20">
      <w:pPr>
        <w:bidi w:val="0"/>
        <w:spacing w:after="0"/>
        <w:ind w:left="1440" w:hanging="1440"/>
      </w:pPr>
      <w:r>
        <w:t>11:20-11:40</w:t>
      </w:r>
      <w:r>
        <w:tab/>
      </w:r>
      <w:r>
        <w:rPr>
          <w:b/>
          <w:bCs/>
        </w:rPr>
        <w:t>TAVI for bicuspid aortic valve</w:t>
      </w:r>
      <w:r>
        <w:t xml:space="preserve"> </w:t>
      </w:r>
    </w:p>
    <w:p w:rsidR="00043E20" w:rsidRDefault="00043E20" w:rsidP="00043E20">
      <w:pPr>
        <w:bidi w:val="0"/>
        <w:ind w:left="1440"/>
      </w:pPr>
      <w:r>
        <w:t xml:space="preserve">Jean-Claude </w:t>
      </w:r>
      <w:proofErr w:type="spellStart"/>
      <w:r>
        <w:t>Laborde</w:t>
      </w:r>
      <w:proofErr w:type="spellEnd"/>
      <w:r>
        <w:t>, London, UK (sponsored by Boston Scientific)</w:t>
      </w:r>
    </w:p>
    <w:p w:rsidR="00043E20" w:rsidRDefault="00043E20" w:rsidP="00043E20">
      <w:pPr>
        <w:bidi w:val="0"/>
        <w:spacing w:after="0"/>
        <w:ind w:left="1440" w:hanging="1440"/>
      </w:pPr>
      <w:r>
        <w:t>11:40-12:00</w:t>
      </w:r>
      <w:r>
        <w:tab/>
      </w:r>
      <w:r>
        <w:rPr>
          <w:b/>
          <w:bCs/>
        </w:rPr>
        <w:t>TBD</w:t>
      </w:r>
      <w:r>
        <w:t xml:space="preserve"> </w:t>
      </w:r>
    </w:p>
    <w:p w:rsidR="00043E20" w:rsidRDefault="00043E20" w:rsidP="00043E20">
      <w:pPr>
        <w:bidi w:val="0"/>
        <w:ind w:left="1440"/>
      </w:pPr>
      <w:r>
        <w:t>(Sponsored by Medtronic)</w:t>
      </w:r>
    </w:p>
    <w:p w:rsidR="00043E20" w:rsidRDefault="00043E20" w:rsidP="00043E20">
      <w:pPr>
        <w:bidi w:val="0"/>
        <w:spacing w:after="0"/>
        <w:ind w:left="1440" w:hanging="1440"/>
      </w:pPr>
      <w:r>
        <w:lastRenderedPageBreak/>
        <w:t>12:00-12:20</w:t>
      </w:r>
      <w:r>
        <w:tab/>
      </w:r>
      <w:r>
        <w:rPr>
          <w:b/>
          <w:bCs/>
        </w:rPr>
        <w:t>TAVI health economics</w:t>
      </w:r>
      <w:r>
        <w:t xml:space="preserve"> </w:t>
      </w:r>
    </w:p>
    <w:p w:rsidR="00043E20" w:rsidRDefault="00043E20" w:rsidP="001E0D0E">
      <w:pPr>
        <w:bidi w:val="0"/>
        <w:ind w:left="1440"/>
      </w:pPr>
      <w:r>
        <w:t xml:space="preserve">Pascal </w:t>
      </w:r>
      <w:proofErr w:type="spellStart"/>
      <w:r w:rsidR="001E0D0E">
        <w:t>C</w:t>
      </w:r>
      <w:bookmarkStart w:id="0" w:name="_GoBack"/>
      <w:bookmarkEnd w:id="0"/>
      <w:r w:rsidR="001E0D0E">
        <w:t>andolfi</w:t>
      </w:r>
      <w:proofErr w:type="spellEnd"/>
      <w:r>
        <w:t>, Geneva, Switzerland (Sponsored by Edwards)</w:t>
      </w:r>
    </w:p>
    <w:p w:rsidR="00043E20" w:rsidRDefault="00043E20" w:rsidP="00043E20">
      <w:pPr>
        <w:bidi w:val="0"/>
        <w:ind w:left="1440" w:hanging="1440"/>
        <w:rPr>
          <w:b/>
          <w:bCs/>
          <w:u w:val="single"/>
        </w:rPr>
      </w:pPr>
      <w:r>
        <w:rPr>
          <w:b/>
          <w:bCs/>
          <w:u w:val="single"/>
        </w:rPr>
        <w:t xml:space="preserve">Session 3: The </w:t>
      </w:r>
      <w:proofErr w:type="spellStart"/>
      <w:r>
        <w:rPr>
          <w:b/>
          <w:bCs/>
          <w:u w:val="single"/>
        </w:rPr>
        <w:t>atrio</w:t>
      </w:r>
      <w:proofErr w:type="spellEnd"/>
      <w:r>
        <w:rPr>
          <w:b/>
          <w:bCs/>
          <w:u w:val="single"/>
        </w:rPr>
        <w:t>-ventricular valves</w:t>
      </w:r>
    </w:p>
    <w:p w:rsidR="00043E20" w:rsidRDefault="00043E20" w:rsidP="00043E20">
      <w:pPr>
        <w:bidi w:val="0"/>
        <w:ind w:left="1440" w:hanging="1440"/>
      </w:pPr>
      <w:r>
        <w:t xml:space="preserve">Chairs: </w:t>
      </w:r>
      <w:r>
        <w:rPr>
          <w:b/>
          <w:bCs/>
        </w:rPr>
        <w:t xml:space="preserve">Jacob George, Dan </w:t>
      </w:r>
      <w:proofErr w:type="spellStart"/>
      <w:r>
        <w:rPr>
          <w:b/>
          <w:bCs/>
        </w:rPr>
        <w:t>Gilon</w:t>
      </w:r>
      <w:proofErr w:type="spellEnd"/>
      <w:r>
        <w:rPr>
          <w:b/>
          <w:bCs/>
        </w:rPr>
        <w:t>, Gideon Sahar</w:t>
      </w:r>
    </w:p>
    <w:p w:rsidR="00043E20" w:rsidRDefault="00043E20" w:rsidP="00043E20">
      <w:pPr>
        <w:bidi w:val="0"/>
        <w:spacing w:after="0"/>
        <w:ind w:left="1440" w:hanging="1440"/>
        <w:rPr>
          <w:b/>
          <w:bCs/>
        </w:rPr>
      </w:pPr>
      <w:r>
        <w:t>12:20-12:40</w:t>
      </w:r>
      <w:r>
        <w:tab/>
      </w:r>
      <w:r>
        <w:rPr>
          <w:b/>
          <w:bCs/>
        </w:rPr>
        <w:t xml:space="preserve">Novel surgical techniques for mitral valve repair </w:t>
      </w:r>
    </w:p>
    <w:p w:rsidR="00043E20" w:rsidRDefault="00043E20" w:rsidP="00043E20">
      <w:pPr>
        <w:bidi w:val="0"/>
        <w:ind w:left="1440"/>
      </w:pPr>
      <w:r>
        <w:t xml:space="preserve">Ehud </w:t>
      </w:r>
      <w:proofErr w:type="spellStart"/>
      <w:r>
        <w:t>Raanani</w:t>
      </w:r>
      <w:proofErr w:type="spellEnd"/>
      <w:r>
        <w:t xml:space="preserve">, Tel </w:t>
      </w:r>
      <w:proofErr w:type="spellStart"/>
      <w:r>
        <w:t>Hashomer</w:t>
      </w:r>
      <w:proofErr w:type="spellEnd"/>
      <w:r>
        <w:t>, Israel</w:t>
      </w:r>
    </w:p>
    <w:p w:rsidR="00043E20" w:rsidRDefault="00043E20" w:rsidP="00043E20">
      <w:pPr>
        <w:bidi w:val="0"/>
        <w:spacing w:after="0"/>
        <w:ind w:left="1440" w:hanging="1440"/>
        <w:rPr>
          <w:rFonts w:eastAsia="Times New Roman"/>
        </w:rPr>
      </w:pPr>
      <w:r>
        <w:t>12:40-13:00</w:t>
      </w:r>
      <w:r>
        <w:tab/>
      </w:r>
      <w:r>
        <w:rPr>
          <w:rFonts w:eastAsia="Times New Roman"/>
          <w:b/>
          <w:bCs/>
        </w:rPr>
        <w:t xml:space="preserve">25,000 </w:t>
      </w:r>
      <w:proofErr w:type="spellStart"/>
      <w:r>
        <w:rPr>
          <w:rFonts w:eastAsia="Times New Roman"/>
          <w:b/>
          <w:bCs/>
        </w:rPr>
        <w:t>MitraClip</w:t>
      </w:r>
      <w:proofErr w:type="spellEnd"/>
      <w:r>
        <w:rPr>
          <w:rFonts w:eastAsia="Times New Roman"/>
          <w:b/>
          <w:bCs/>
        </w:rPr>
        <w:t xml:space="preserve"> patients world-wide – past and future perspectives</w:t>
      </w:r>
      <w:r>
        <w:rPr>
          <w:rFonts w:eastAsia="Times New Roman"/>
        </w:rPr>
        <w:t xml:space="preserve"> </w:t>
      </w:r>
    </w:p>
    <w:p w:rsidR="00043E20" w:rsidRDefault="00043E20" w:rsidP="00043E20">
      <w:pPr>
        <w:bidi w:val="0"/>
        <w:ind w:left="1440"/>
        <w:rPr>
          <w:rFonts w:eastAsia="Times New Roman"/>
        </w:rPr>
      </w:pPr>
      <w:r>
        <w:rPr>
          <w:rFonts w:eastAsia="Times New Roman"/>
        </w:rPr>
        <w:t xml:space="preserve">Magnus </w:t>
      </w:r>
      <w:proofErr w:type="spellStart"/>
      <w:r>
        <w:rPr>
          <w:rFonts w:eastAsia="Times New Roman"/>
        </w:rPr>
        <w:t>Settergren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Karolinska</w:t>
      </w:r>
      <w:proofErr w:type="spellEnd"/>
      <w:r>
        <w:rPr>
          <w:rFonts w:eastAsia="Times New Roman"/>
        </w:rPr>
        <w:t xml:space="preserve"> Hospital, Stockholm, Sweden (sponsored by Abbott)</w:t>
      </w:r>
    </w:p>
    <w:p w:rsidR="00043E20" w:rsidRDefault="00043E20" w:rsidP="00043E20">
      <w:pPr>
        <w:bidi w:val="0"/>
        <w:spacing w:after="0"/>
        <w:ind w:left="1440" w:hanging="1440"/>
        <w:rPr>
          <w:b/>
          <w:bCs/>
        </w:rPr>
      </w:pPr>
      <w:r>
        <w:t>13:00-13:20</w:t>
      </w:r>
      <w:r>
        <w:tab/>
      </w:r>
      <w:r>
        <w:rPr>
          <w:b/>
          <w:bCs/>
        </w:rPr>
        <w:t>TR management in 2015: What are the challenges?</w:t>
      </w:r>
    </w:p>
    <w:p w:rsidR="00043E20" w:rsidRDefault="00043E20" w:rsidP="00043E20">
      <w:pPr>
        <w:bidi w:val="0"/>
        <w:ind w:left="1440"/>
      </w:pPr>
      <w:r>
        <w:t xml:space="preserve">Maurice </w:t>
      </w:r>
      <w:proofErr w:type="spellStart"/>
      <w:r>
        <w:t>Sarano</w:t>
      </w:r>
      <w:proofErr w:type="spellEnd"/>
      <w:r>
        <w:t xml:space="preserve">, Mayo Clinic, Rochester, MN, USA </w:t>
      </w:r>
    </w:p>
    <w:p w:rsidR="00043E20" w:rsidRDefault="00043E20" w:rsidP="00043E20">
      <w:pPr>
        <w:bidi w:val="0"/>
        <w:spacing w:after="0"/>
        <w:ind w:left="1440" w:hanging="1440"/>
      </w:pPr>
      <w:r>
        <w:t xml:space="preserve">13:20-13:40    </w:t>
      </w:r>
      <w:r>
        <w:tab/>
      </w:r>
      <w:proofErr w:type="spellStart"/>
      <w:r>
        <w:rPr>
          <w:b/>
          <w:bCs/>
        </w:rPr>
        <w:t>Transcatheter</w:t>
      </w:r>
      <w:proofErr w:type="spellEnd"/>
      <w:r>
        <w:rPr>
          <w:b/>
          <w:bCs/>
        </w:rPr>
        <w:t xml:space="preserve"> future solutions for the mitral and tricuspid valves</w:t>
      </w:r>
      <w:r>
        <w:t xml:space="preserve"> </w:t>
      </w:r>
    </w:p>
    <w:p w:rsidR="00043E20" w:rsidRDefault="00043E20" w:rsidP="00043E20">
      <w:pPr>
        <w:bidi w:val="0"/>
        <w:ind w:left="1440"/>
      </w:pPr>
      <w:r>
        <w:t xml:space="preserve">Amit Segev, Tel </w:t>
      </w:r>
      <w:proofErr w:type="spellStart"/>
      <w:r>
        <w:t>Hashomer</w:t>
      </w:r>
      <w:proofErr w:type="spellEnd"/>
      <w:r>
        <w:t xml:space="preserve">, Israel </w:t>
      </w:r>
    </w:p>
    <w:p w:rsidR="00043E20" w:rsidRDefault="00043E20" w:rsidP="00043E20">
      <w:pPr>
        <w:bidi w:val="0"/>
      </w:pPr>
      <w:r>
        <w:t>13:40-14:00</w:t>
      </w:r>
      <w:r>
        <w:tab/>
      </w:r>
      <w:r>
        <w:rPr>
          <w:b/>
          <w:bCs/>
        </w:rPr>
        <w:t>Discussion</w:t>
      </w:r>
    </w:p>
    <w:p w:rsidR="00043E20" w:rsidRDefault="00043E20" w:rsidP="00043E20">
      <w:pPr>
        <w:bidi w:val="0"/>
      </w:pPr>
      <w:r>
        <w:t>14:00</w:t>
      </w:r>
      <w:r>
        <w:tab/>
      </w:r>
      <w:r>
        <w:tab/>
        <w:t>Lunch</w:t>
      </w:r>
    </w:p>
    <w:p w:rsidR="000F46AA" w:rsidRDefault="001E0D0E" w:rsidP="000F46AA">
      <w:pPr>
        <w:bidi w:val="0"/>
        <w:jc w:val="center"/>
        <w:rPr>
          <w:rFonts w:ascii="Arial" w:hAnsi="Arial"/>
          <w:sz w:val="16"/>
          <w:szCs w:val="16"/>
        </w:rPr>
      </w:pPr>
      <w:hyperlink r:id="rId8" w:history="1">
        <w:r w:rsidR="000F46AA" w:rsidRPr="000F46AA">
          <w:rPr>
            <w:rStyle w:val="Hyperlink"/>
            <w:b/>
            <w:bCs/>
            <w:sz w:val="28"/>
            <w:szCs w:val="28"/>
          </w:rPr>
          <w:t>Click Here to Register On Line</w:t>
        </w:r>
      </w:hyperlink>
      <w:r w:rsidR="000F46AA">
        <w:br/>
      </w:r>
      <w:r w:rsidR="000F46AA" w:rsidRPr="004125C6">
        <w:rPr>
          <w:rFonts w:ascii="Arial" w:hAnsi="Arial"/>
          <w:sz w:val="16"/>
          <w:szCs w:val="16"/>
        </w:rPr>
        <w:t xml:space="preserve">Participation is with no charge, but requires an early registration before </w:t>
      </w:r>
      <w:r w:rsidR="000F46AA">
        <w:rPr>
          <w:rFonts w:ascii="Arial" w:hAnsi="Arial"/>
          <w:sz w:val="16"/>
          <w:szCs w:val="16"/>
        </w:rPr>
        <w:t>November</w:t>
      </w:r>
      <w:r w:rsidR="000F46AA" w:rsidRPr="008B17DE">
        <w:rPr>
          <w:rFonts w:ascii="Arial" w:hAnsi="Arial"/>
          <w:sz w:val="16"/>
          <w:szCs w:val="16"/>
        </w:rPr>
        <w:t xml:space="preserve"> </w:t>
      </w:r>
      <w:r w:rsidR="000F46AA">
        <w:rPr>
          <w:rFonts w:ascii="Arial" w:hAnsi="Arial"/>
          <w:sz w:val="16"/>
          <w:szCs w:val="16"/>
        </w:rPr>
        <w:t>16</w:t>
      </w:r>
      <w:r w:rsidR="000F46AA" w:rsidRPr="008B17DE">
        <w:rPr>
          <w:rFonts w:ascii="Arial" w:hAnsi="Arial"/>
          <w:sz w:val="16"/>
          <w:szCs w:val="16"/>
        </w:rPr>
        <w:t xml:space="preserve">, </w:t>
      </w:r>
      <w:r w:rsidR="000F46AA">
        <w:rPr>
          <w:rFonts w:ascii="Arial" w:hAnsi="Arial"/>
          <w:sz w:val="16"/>
          <w:szCs w:val="16"/>
        </w:rPr>
        <w:t>2015</w:t>
      </w:r>
    </w:p>
    <w:p w:rsidR="000F46AA" w:rsidRDefault="000F46AA" w:rsidP="000F46AA">
      <w:pPr>
        <w:bidi w:val="0"/>
        <w:jc w:val="center"/>
        <w:rPr>
          <w:rFonts w:cs="Calibri"/>
        </w:rPr>
      </w:pPr>
      <w:r w:rsidRPr="00023F45">
        <w:rPr>
          <w:rFonts w:cs="Calibri"/>
          <w:b/>
          <w:bCs/>
        </w:rPr>
        <w:t xml:space="preserve">For </w:t>
      </w:r>
      <w:r w:rsidRPr="00673D95">
        <w:rPr>
          <w:rFonts w:cs="Calibri"/>
          <w:b/>
          <w:bCs/>
        </w:rPr>
        <w:t>additional information</w:t>
      </w:r>
      <w:r w:rsidRPr="00023F45">
        <w:rPr>
          <w:rFonts w:cs="Calibri"/>
          <w:b/>
          <w:bCs/>
        </w:rPr>
        <w:t xml:space="preserve"> please visit</w:t>
      </w:r>
      <w:r w:rsidRPr="00673D95">
        <w:rPr>
          <w:rFonts w:cs="Calibri"/>
        </w:rPr>
        <w:t xml:space="preserve">: </w:t>
      </w:r>
    </w:p>
    <w:p w:rsidR="009F6092" w:rsidRDefault="001E0D0E" w:rsidP="009F6092">
      <w:pPr>
        <w:bidi w:val="0"/>
        <w:jc w:val="center"/>
        <w:rPr>
          <w:rFonts w:cs="Calibri"/>
        </w:rPr>
      </w:pPr>
      <w:hyperlink r:id="rId9" w:history="1">
        <w:r w:rsidR="000F46AA" w:rsidRPr="00B554C5">
          <w:rPr>
            <w:rStyle w:val="Hyperlink"/>
            <w:rFonts w:cs="Calibri"/>
          </w:rPr>
          <w:t>http://www.israel-heart.org.il/</w:t>
        </w:r>
      </w:hyperlink>
      <w:r w:rsidR="000F46AA">
        <w:rPr>
          <w:rFonts w:cs="Calibri"/>
        </w:rPr>
        <w:t xml:space="preserve"> </w:t>
      </w:r>
    </w:p>
    <w:p w:rsidR="009F6092" w:rsidRDefault="009F6092" w:rsidP="009F6092">
      <w:pPr>
        <w:bidi w:val="0"/>
        <w:jc w:val="center"/>
        <w:rPr>
          <w:b/>
          <w:bCs/>
          <w:sz w:val="28"/>
          <w:szCs w:val="28"/>
          <w:u w:val="single"/>
        </w:rPr>
      </w:pPr>
    </w:p>
    <w:p w:rsidR="009F6092" w:rsidRPr="009F6092" w:rsidRDefault="009F6092" w:rsidP="009F6092">
      <w:pPr>
        <w:bidi w:val="0"/>
        <w:jc w:val="center"/>
        <w:rPr>
          <w:b/>
          <w:bCs/>
          <w:sz w:val="28"/>
          <w:szCs w:val="28"/>
          <w:u w:val="single"/>
        </w:rPr>
      </w:pPr>
      <w:r w:rsidRPr="009F6092">
        <w:rPr>
          <w:b/>
          <w:bCs/>
          <w:sz w:val="28"/>
          <w:szCs w:val="28"/>
          <w:u w:val="single"/>
        </w:rPr>
        <w:t>Sponsors</w:t>
      </w:r>
    </w:p>
    <w:p w:rsidR="000F46AA" w:rsidRDefault="00250DFF" w:rsidP="000F46AA">
      <w:pPr>
        <w:bidi w:val="0"/>
        <w:jc w:val="center"/>
        <w:rPr>
          <w:rFonts w:ascii="Arial" w:hAnsi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D4590B0" wp14:editId="10CC6969">
            <wp:simplePos x="0" y="0"/>
            <wp:positionH relativeFrom="column">
              <wp:posOffset>1550670</wp:posOffset>
            </wp:positionH>
            <wp:positionV relativeFrom="paragraph">
              <wp:posOffset>253365</wp:posOffset>
            </wp:positionV>
            <wp:extent cx="735011" cy="432000"/>
            <wp:effectExtent l="0" t="0" r="8255" b="6350"/>
            <wp:wrapNone/>
            <wp:docPr id="7" name="Picture 7" descr="C:\Users\nkappon\AppData\Local\Microsoft\Windows\Temporary Internet Files\Content.Word\logo gazit bo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appon\AppData\Local\Microsoft\Windows\Temporary Internet Files\Content.Word\logo gazit bost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11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3567C61" wp14:editId="47EE5527">
            <wp:simplePos x="0" y="0"/>
            <wp:positionH relativeFrom="column">
              <wp:posOffset>593725</wp:posOffset>
            </wp:positionH>
            <wp:positionV relativeFrom="paragraph">
              <wp:posOffset>253365</wp:posOffset>
            </wp:positionV>
            <wp:extent cx="430835" cy="468000"/>
            <wp:effectExtent l="0" t="0" r="7620" b="8255"/>
            <wp:wrapNone/>
            <wp:docPr id="9" name="Picture 9" descr="C:\Users\nkappon\AppData\Local\Microsoft\Windows\Temporary Internet Files\Content.Word\a_sig_vert_2c_b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appon\AppData\Local\Microsoft\Windows\Temporary Internet Files\Content.Word\a_sig_vert_2c_bk_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35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092">
        <w:rPr>
          <w:noProof/>
        </w:rPr>
        <w:drawing>
          <wp:anchor distT="0" distB="0" distL="114300" distR="114300" simplePos="0" relativeHeight="251660288" behindDoc="0" locked="0" layoutInCell="1" allowOverlap="1" wp14:anchorId="48F66B92" wp14:editId="3089ACB0">
            <wp:simplePos x="0" y="0"/>
            <wp:positionH relativeFrom="column">
              <wp:posOffset>2986633</wp:posOffset>
            </wp:positionH>
            <wp:positionV relativeFrom="paragraph">
              <wp:posOffset>53340</wp:posOffset>
            </wp:positionV>
            <wp:extent cx="470535" cy="634365"/>
            <wp:effectExtent l="0" t="0" r="5715" b="0"/>
            <wp:wrapNone/>
            <wp:docPr id="1" name="Picture 1" descr="C:\Users\nkappon\AppData\Local\Microsoft\Windows\Temporary Internet Files\Content.Word\1VERTC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kappon\AppData\Local\Microsoft\Windows\Temporary Internet Files\Content.Word\1VERTC-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12714"/>
        <w:tblW w:w="57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872"/>
        <w:gridCol w:w="862"/>
        <w:gridCol w:w="2409"/>
      </w:tblGrid>
      <w:tr w:rsidR="00ED0B7D" w:rsidRPr="000348BD" w:rsidTr="00ED0B7D">
        <w:trPr>
          <w:trHeight w:val="290"/>
        </w:trPr>
        <w:tc>
          <w:tcPr>
            <w:tcW w:w="5756" w:type="dxa"/>
            <w:gridSpan w:val="4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D0B7D" w:rsidRPr="000348BD" w:rsidRDefault="00ED0B7D" w:rsidP="00ED0B7D">
            <w:pPr>
              <w:bidi w:val="0"/>
              <w:textAlignment w:val="baseline"/>
              <w:rPr>
                <w:rFonts w:eastAsia="Times New Roman" w:cs="Times New Roman"/>
                <w:noProof/>
                <w:color w:val="222222"/>
                <w:sz w:val="16"/>
                <w:szCs w:val="16"/>
              </w:rPr>
            </w:pPr>
          </w:p>
        </w:tc>
      </w:tr>
      <w:tr w:rsidR="00ED0B7D" w:rsidRPr="000348BD" w:rsidTr="00ED0B7D">
        <w:trPr>
          <w:trHeight w:val="330"/>
        </w:trPr>
        <w:tc>
          <w:tcPr>
            <w:tcW w:w="161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D" w:rsidRPr="000348BD" w:rsidRDefault="00ED0B7D" w:rsidP="00ED0B7D">
            <w:pPr>
              <w:bidi w:val="0"/>
              <w:rPr>
                <w:rFonts w:eastAsiaTheme="minorEastAsia" w:cs="Times New Roman"/>
                <w:noProof/>
                <w:sz w:val="16"/>
                <w:szCs w:val="16"/>
              </w:rPr>
            </w:pPr>
            <w:r w:rsidRPr="000348BD">
              <w:rPr>
                <w:rFonts w:eastAsiaTheme="minorEastAsia" w:cs="Times New Roman"/>
                <w:noProof/>
                <w:sz w:val="16"/>
                <w:szCs w:val="16"/>
              </w:rPr>
              <w:drawing>
                <wp:inline distT="0" distB="0" distL="0" distR="0" wp14:anchorId="2CB29DF3" wp14:editId="5B624E17">
                  <wp:extent cx="663554" cy="511791"/>
                  <wp:effectExtent l="0" t="0" r="3810" b="3175"/>
                  <wp:docPr id="4" name="Picture 4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465" cy="511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3" w:type="dxa"/>
            <w:gridSpan w:val="3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D" w:rsidRPr="000348BD" w:rsidRDefault="00ED0B7D" w:rsidP="00ED0B7D">
            <w:pPr>
              <w:bidi w:val="0"/>
              <w:textAlignment w:val="baseline"/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 w:rsidRPr="000348BD">
              <w:rPr>
                <w:rFonts w:cs="Calibri"/>
                <w:noProof/>
                <w:sz w:val="16"/>
                <w:szCs w:val="16"/>
              </w:rPr>
              <w:t>Conference Secretariat</w:t>
            </w:r>
          </w:p>
          <w:p w:rsidR="00ED0B7D" w:rsidRPr="000348BD" w:rsidRDefault="00ED0B7D" w:rsidP="00ED0B7D">
            <w:pPr>
              <w:bidi w:val="0"/>
              <w:textAlignment w:val="baseline"/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  <w:r w:rsidRPr="000348BD">
              <w:rPr>
                <w:rFonts w:eastAsia="Times New Roman" w:cs="Times New Roman"/>
                <w:b/>
                <w:bCs/>
                <w:noProof/>
                <w:color w:val="000000"/>
                <w:sz w:val="16"/>
                <w:szCs w:val="16"/>
              </w:rPr>
              <w:t>Naama Kappon</w:t>
            </w:r>
          </w:p>
          <w:p w:rsidR="00ED0B7D" w:rsidRPr="000348BD" w:rsidRDefault="00ED0B7D" w:rsidP="00ED0B7D">
            <w:pPr>
              <w:bidi w:val="0"/>
              <w:jc w:val="both"/>
              <w:textAlignment w:val="baseline"/>
              <w:rPr>
                <w:rFonts w:eastAsia="Times New Roman" w:cstheme="majorBidi"/>
                <w:noProof/>
                <w:color w:val="000000"/>
                <w:sz w:val="16"/>
                <w:szCs w:val="16"/>
              </w:rPr>
            </w:pPr>
            <w:r w:rsidRPr="000348BD">
              <w:rPr>
                <w:rFonts w:eastAsiaTheme="minorEastAsia"/>
                <w:noProof/>
                <w:color w:val="0F243E"/>
                <w:sz w:val="16"/>
                <w:szCs w:val="16"/>
              </w:rPr>
              <w:t>Project Manager</w:t>
            </w:r>
          </w:p>
          <w:p w:rsidR="00ED0B7D" w:rsidRPr="000348BD" w:rsidRDefault="00ED0B7D" w:rsidP="00ED0B7D">
            <w:pPr>
              <w:bidi w:val="0"/>
              <w:jc w:val="both"/>
              <w:textAlignment w:val="baseline"/>
              <w:rPr>
                <w:rFonts w:eastAsia="Times New Roman" w:cstheme="majorBidi"/>
                <w:noProof/>
                <w:color w:val="222222"/>
                <w:sz w:val="16"/>
                <w:szCs w:val="16"/>
              </w:rPr>
            </w:pPr>
            <w:r w:rsidRPr="000348BD">
              <w:rPr>
                <w:rFonts w:eastAsia="Times New Roman" w:cstheme="majorBidi"/>
                <w:noProof/>
                <w:color w:val="000000"/>
                <w:sz w:val="16"/>
                <w:szCs w:val="16"/>
              </w:rPr>
              <w:t>Tel: </w:t>
            </w:r>
            <w:hyperlink r:id="rId14" w:tgtFrame="_blank" w:history="1">
              <w:r w:rsidRPr="000348BD">
                <w:rPr>
                  <w:rStyle w:val="Hyperlink"/>
                  <w:rFonts w:eastAsia="Times New Roman" w:cstheme="majorBidi"/>
                  <w:noProof/>
                  <w:color w:val="1155CC"/>
                  <w:sz w:val="16"/>
                  <w:szCs w:val="16"/>
                </w:rPr>
                <w:t>+972(0)3-576-7715</w:t>
              </w:r>
            </w:hyperlink>
            <w:r w:rsidRPr="000348BD">
              <w:rPr>
                <w:rFonts w:eastAsia="Times New Roman" w:cstheme="majorBidi"/>
                <w:noProof/>
                <w:color w:val="000000"/>
                <w:sz w:val="16"/>
                <w:szCs w:val="16"/>
              </w:rPr>
              <w:t>   •   Mobile: </w:t>
            </w:r>
            <w:hyperlink r:id="rId15" w:tgtFrame="_blank" w:history="1">
              <w:r w:rsidRPr="000348BD">
                <w:rPr>
                  <w:rStyle w:val="Hyperlink"/>
                  <w:rFonts w:eastAsia="Times New Roman" w:cstheme="majorBidi"/>
                  <w:noProof/>
                  <w:color w:val="1155CC"/>
                  <w:sz w:val="16"/>
                  <w:szCs w:val="16"/>
                </w:rPr>
                <w:t>+972-54-461-0941</w:t>
              </w:r>
            </w:hyperlink>
          </w:p>
          <w:p w:rsidR="00ED0B7D" w:rsidRPr="000348BD" w:rsidRDefault="00ED0B7D" w:rsidP="00ED0B7D">
            <w:pPr>
              <w:bidi w:val="0"/>
              <w:jc w:val="both"/>
              <w:textAlignment w:val="baseline"/>
              <w:rPr>
                <w:rFonts w:eastAsia="Times New Roman" w:cstheme="majorBidi"/>
                <w:noProof/>
                <w:color w:val="222222"/>
                <w:sz w:val="16"/>
                <w:szCs w:val="16"/>
              </w:rPr>
            </w:pPr>
            <w:r w:rsidRPr="000348BD">
              <w:rPr>
                <w:rFonts w:eastAsia="Times New Roman" w:cstheme="majorBidi"/>
                <w:noProof/>
                <w:color w:val="000000"/>
                <w:sz w:val="16"/>
                <w:szCs w:val="16"/>
              </w:rPr>
              <w:t>60A Medinat Hayehudim St. • 4676652  Herzliya • Israel</w:t>
            </w:r>
          </w:p>
          <w:p w:rsidR="00ED0B7D" w:rsidRPr="000348BD" w:rsidRDefault="001E0D0E" w:rsidP="00ED0B7D">
            <w:pPr>
              <w:bidi w:val="0"/>
              <w:jc w:val="both"/>
              <w:textAlignment w:val="baseline"/>
              <w:rPr>
                <w:rFonts w:eastAsia="Times New Roman" w:cstheme="majorBidi"/>
                <w:noProof/>
                <w:color w:val="222222"/>
                <w:sz w:val="16"/>
                <w:szCs w:val="16"/>
              </w:rPr>
            </w:pPr>
            <w:hyperlink r:id="rId16" w:history="1">
              <w:r w:rsidR="00ED0B7D" w:rsidRPr="000348BD">
                <w:rPr>
                  <w:rStyle w:val="Hyperlink"/>
                  <w:rFonts w:eastAsia="Times New Roman" w:cstheme="majorBidi"/>
                  <w:noProof/>
                  <w:sz w:val="16"/>
                  <w:szCs w:val="16"/>
                </w:rPr>
                <w:t>Nkappon@paragong.com</w:t>
              </w:r>
            </w:hyperlink>
            <w:r w:rsidR="00ED0B7D" w:rsidRPr="000348BD">
              <w:rPr>
                <w:rFonts w:eastAsia="Times New Roman" w:cstheme="majorBidi"/>
                <w:noProof/>
                <w:color w:val="222222"/>
                <w:sz w:val="16"/>
                <w:szCs w:val="16"/>
              </w:rPr>
              <w:t xml:space="preserve"> </w:t>
            </w:r>
            <w:r w:rsidR="00ED0B7D" w:rsidRPr="000348BD">
              <w:rPr>
                <w:rFonts w:eastAsia="Times New Roman" w:cstheme="majorBidi"/>
                <w:noProof/>
                <w:color w:val="000000"/>
                <w:spacing w:val="8"/>
                <w:sz w:val="16"/>
                <w:szCs w:val="16"/>
              </w:rPr>
              <w:t>• </w:t>
            </w:r>
            <w:hyperlink r:id="rId17" w:tgtFrame="_blank" w:history="1">
              <w:r w:rsidR="00ED0B7D" w:rsidRPr="000348BD">
                <w:rPr>
                  <w:rStyle w:val="Hyperlink"/>
                  <w:rFonts w:eastAsia="Times New Roman" w:cstheme="majorBidi"/>
                  <w:noProof/>
                  <w:color w:val="000000"/>
                  <w:spacing w:val="8"/>
                  <w:sz w:val="16"/>
                  <w:szCs w:val="16"/>
                </w:rPr>
                <w:t>www.paragong.com</w:t>
              </w:r>
            </w:hyperlink>
            <w:r w:rsidR="00ED0B7D" w:rsidRPr="000348BD">
              <w:rPr>
                <w:rFonts w:eastAsia="Times New Roman" w:cstheme="majorBidi"/>
                <w:noProof/>
                <w:color w:val="222222"/>
                <w:sz w:val="16"/>
                <w:szCs w:val="16"/>
              </w:rPr>
              <w:t xml:space="preserve"> </w:t>
            </w:r>
          </w:p>
        </w:tc>
      </w:tr>
      <w:tr w:rsidR="00ED0B7D" w:rsidRPr="000348BD" w:rsidTr="00ED0B7D">
        <w:trPr>
          <w:trHeight w:val="1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D0B7D" w:rsidRPr="000348BD" w:rsidRDefault="00ED0B7D" w:rsidP="00ED0B7D">
            <w:pPr>
              <w:bidi w:val="0"/>
              <w:rPr>
                <w:rFonts w:eastAsiaTheme="minorEastAsia" w:cs="Times New Roman"/>
                <w:noProof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D0B7D" w:rsidRPr="000348BD" w:rsidRDefault="00ED0B7D" w:rsidP="00ED0B7D">
            <w:pPr>
              <w:bidi w:val="0"/>
              <w:rPr>
                <w:rFonts w:eastAsia="Times New Roman" w:cs="Times New Roman"/>
                <w:noProof/>
                <w:color w:val="222222"/>
                <w:sz w:val="16"/>
                <w:szCs w:val="16"/>
              </w:rPr>
            </w:pPr>
            <w:r w:rsidRPr="000348BD">
              <w:rPr>
                <w:rFonts w:eastAsia="Times New Roman" w:cs="Times New Roman"/>
                <w:noProof/>
                <w:color w:val="222222"/>
                <w:sz w:val="16"/>
                <w:szCs w:val="16"/>
              </w:rPr>
              <w:t>            </w:t>
            </w:r>
          </w:p>
        </w:tc>
        <w:tc>
          <w:tcPr>
            <w:tcW w:w="86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ED0B7D" w:rsidRPr="000348BD" w:rsidRDefault="00ED0B7D" w:rsidP="00ED0B7D">
            <w:pPr>
              <w:bidi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D0B7D" w:rsidRPr="000348BD" w:rsidRDefault="00ED0B7D" w:rsidP="00ED0B7D">
            <w:pPr>
              <w:bidi w:val="0"/>
              <w:rPr>
                <w:rFonts w:eastAsiaTheme="minorEastAsia" w:cs="Times New Roman"/>
                <w:noProof/>
                <w:sz w:val="16"/>
                <w:szCs w:val="16"/>
              </w:rPr>
            </w:pPr>
          </w:p>
        </w:tc>
      </w:tr>
    </w:tbl>
    <w:p w:rsidR="000F46AA" w:rsidRPr="009137BC" w:rsidRDefault="001E0D0E" w:rsidP="000F46AA">
      <w:pPr>
        <w:bidi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65pt;margin-top:1.6pt;width:78.45pt;height:28.5pt;z-index:251659264;mso-position-horizontal-relative:text;mso-position-vertical-relative:text;mso-width-relative:page;mso-height-relative:page">
            <v:imagedata r:id="rId18" o:title="logo_cmyk_jpeg"/>
          </v:shape>
        </w:pict>
      </w:r>
      <w:r w:rsidR="00CD4B64">
        <w:rPr>
          <w:noProof/>
        </w:rPr>
        <w:drawing>
          <wp:anchor distT="0" distB="0" distL="114300" distR="114300" simplePos="0" relativeHeight="251662336" behindDoc="1" locked="0" layoutInCell="1" allowOverlap="1" wp14:anchorId="5B88D7DA" wp14:editId="2BCDB3AB">
            <wp:simplePos x="0" y="0"/>
            <wp:positionH relativeFrom="column">
              <wp:posOffset>5293360</wp:posOffset>
            </wp:positionH>
            <wp:positionV relativeFrom="paragraph">
              <wp:posOffset>26035</wp:posOffset>
            </wp:positionV>
            <wp:extent cx="659130" cy="359410"/>
            <wp:effectExtent l="0" t="0" r="7620" b="2540"/>
            <wp:wrapNone/>
            <wp:docPr id="5" name="Picture 5" descr="\\172.16.1.2\Paragon-conventions\PARAGON CONGRESSES\2015\ICI 2015\Sponsorship &amp; Exhibition\Logos\Exhibitors\Eli lil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72.16.1.2\Paragon-conventions\PARAGON CONGRESSES\2015\ICI 2015\Sponsorship &amp; Exhibition\Logos\Exhibitors\Eli lilly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46AA" w:rsidRPr="009137BC" w:rsidSect="000F46AA">
      <w:headerReference w:type="default" r:id="rId20"/>
      <w:pgSz w:w="11906" w:h="16838"/>
      <w:pgMar w:top="720" w:right="720" w:bottom="720" w:left="720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09" w:rsidRDefault="00892209" w:rsidP="009137BC">
      <w:pPr>
        <w:spacing w:after="0" w:line="240" w:lineRule="auto"/>
      </w:pPr>
      <w:r>
        <w:separator/>
      </w:r>
    </w:p>
  </w:endnote>
  <w:endnote w:type="continuationSeparator" w:id="0">
    <w:p w:rsidR="00892209" w:rsidRDefault="00892209" w:rsidP="009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09" w:rsidRDefault="00892209" w:rsidP="009137BC">
      <w:pPr>
        <w:spacing w:after="0" w:line="240" w:lineRule="auto"/>
      </w:pPr>
      <w:r>
        <w:separator/>
      </w:r>
    </w:p>
  </w:footnote>
  <w:footnote w:type="continuationSeparator" w:id="0">
    <w:p w:rsidR="00892209" w:rsidRDefault="00892209" w:rsidP="00913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BC" w:rsidRDefault="009137BC" w:rsidP="000F46AA">
    <w:pPr>
      <w:pStyle w:val="Header"/>
      <w:jc w:val="center"/>
    </w:pPr>
    <w:r>
      <w:rPr>
        <w:rFonts w:hint="cs"/>
        <w:noProof/>
      </w:rPr>
      <w:drawing>
        <wp:inline distT="0" distB="0" distL="0" distR="0" wp14:anchorId="17A5AA4A" wp14:editId="49829427">
          <wp:extent cx="5274310" cy="113284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132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37BC" w:rsidRDefault="00913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CC0"/>
    <w:rsid w:val="00000FF3"/>
    <w:rsid w:val="00001028"/>
    <w:rsid w:val="00014A2D"/>
    <w:rsid w:val="00015634"/>
    <w:rsid w:val="000206C0"/>
    <w:rsid w:val="00023236"/>
    <w:rsid w:val="00033824"/>
    <w:rsid w:val="000348BD"/>
    <w:rsid w:val="00034CCA"/>
    <w:rsid w:val="00037FB7"/>
    <w:rsid w:val="00043E20"/>
    <w:rsid w:val="00045FD3"/>
    <w:rsid w:val="000538DD"/>
    <w:rsid w:val="00060CC0"/>
    <w:rsid w:val="000675B2"/>
    <w:rsid w:val="00084D6F"/>
    <w:rsid w:val="000A62EE"/>
    <w:rsid w:val="000A746F"/>
    <w:rsid w:val="000B0306"/>
    <w:rsid w:val="000B2D41"/>
    <w:rsid w:val="000C31E7"/>
    <w:rsid w:val="000C33C6"/>
    <w:rsid w:val="000C6B84"/>
    <w:rsid w:val="000D4CB0"/>
    <w:rsid w:val="000D65AE"/>
    <w:rsid w:val="000E04D0"/>
    <w:rsid w:val="000E3C4D"/>
    <w:rsid w:val="000F109E"/>
    <w:rsid w:val="000F3A4F"/>
    <w:rsid w:val="000F46AA"/>
    <w:rsid w:val="00103AB2"/>
    <w:rsid w:val="00104918"/>
    <w:rsid w:val="00104BC7"/>
    <w:rsid w:val="00111E60"/>
    <w:rsid w:val="00113420"/>
    <w:rsid w:val="00113891"/>
    <w:rsid w:val="00117DC8"/>
    <w:rsid w:val="00120536"/>
    <w:rsid w:val="001214FF"/>
    <w:rsid w:val="00126149"/>
    <w:rsid w:val="00136BCC"/>
    <w:rsid w:val="001405D7"/>
    <w:rsid w:val="00143679"/>
    <w:rsid w:val="00147A8C"/>
    <w:rsid w:val="00147BAD"/>
    <w:rsid w:val="0015350C"/>
    <w:rsid w:val="00155CCA"/>
    <w:rsid w:val="00160DFF"/>
    <w:rsid w:val="00161295"/>
    <w:rsid w:val="00162C79"/>
    <w:rsid w:val="001630DE"/>
    <w:rsid w:val="00167795"/>
    <w:rsid w:val="0017132C"/>
    <w:rsid w:val="00181069"/>
    <w:rsid w:val="00186FD6"/>
    <w:rsid w:val="00193216"/>
    <w:rsid w:val="001A1BD1"/>
    <w:rsid w:val="001A23F0"/>
    <w:rsid w:val="001A2830"/>
    <w:rsid w:val="001B73CA"/>
    <w:rsid w:val="001B74F7"/>
    <w:rsid w:val="001C0686"/>
    <w:rsid w:val="001C1AA1"/>
    <w:rsid w:val="001C54C3"/>
    <w:rsid w:val="001C682D"/>
    <w:rsid w:val="001D2D2D"/>
    <w:rsid w:val="001D6C44"/>
    <w:rsid w:val="001E0D0E"/>
    <w:rsid w:val="001F48C2"/>
    <w:rsid w:val="001F4B5B"/>
    <w:rsid w:val="00200B99"/>
    <w:rsid w:val="00201FCD"/>
    <w:rsid w:val="0020242D"/>
    <w:rsid w:val="0021725D"/>
    <w:rsid w:val="002217F9"/>
    <w:rsid w:val="002356FF"/>
    <w:rsid w:val="00235C34"/>
    <w:rsid w:val="00237F3B"/>
    <w:rsid w:val="00250DFF"/>
    <w:rsid w:val="00254B06"/>
    <w:rsid w:val="00255186"/>
    <w:rsid w:val="0026269B"/>
    <w:rsid w:val="00273BD0"/>
    <w:rsid w:val="00290579"/>
    <w:rsid w:val="0029238C"/>
    <w:rsid w:val="002A0252"/>
    <w:rsid w:val="002B1C6A"/>
    <w:rsid w:val="002B5D9C"/>
    <w:rsid w:val="002B7FD1"/>
    <w:rsid w:val="002C365F"/>
    <w:rsid w:val="002C3B56"/>
    <w:rsid w:val="002C475A"/>
    <w:rsid w:val="002D1351"/>
    <w:rsid w:val="002D5B4B"/>
    <w:rsid w:val="002F38C0"/>
    <w:rsid w:val="002F479B"/>
    <w:rsid w:val="002F48AF"/>
    <w:rsid w:val="002F760B"/>
    <w:rsid w:val="00301C58"/>
    <w:rsid w:val="003053C3"/>
    <w:rsid w:val="00313E7F"/>
    <w:rsid w:val="003228B5"/>
    <w:rsid w:val="00331F9A"/>
    <w:rsid w:val="00337025"/>
    <w:rsid w:val="0034793D"/>
    <w:rsid w:val="00352C1E"/>
    <w:rsid w:val="0035546A"/>
    <w:rsid w:val="0036176F"/>
    <w:rsid w:val="00363526"/>
    <w:rsid w:val="003672BD"/>
    <w:rsid w:val="00367CB4"/>
    <w:rsid w:val="00383674"/>
    <w:rsid w:val="00386F11"/>
    <w:rsid w:val="003903BA"/>
    <w:rsid w:val="003915D7"/>
    <w:rsid w:val="00394499"/>
    <w:rsid w:val="003B3765"/>
    <w:rsid w:val="003B4604"/>
    <w:rsid w:val="003B77CA"/>
    <w:rsid w:val="003C0238"/>
    <w:rsid w:val="003D3171"/>
    <w:rsid w:val="003D4022"/>
    <w:rsid w:val="003D592E"/>
    <w:rsid w:val="003D7369"/>
    <w:rsid w:val="003D7669"/>
    <w:rsid w:val="003F3EB1"/>
    <w:rsid w:val="003F53E4"/>
    <w:rsid w:val="004004A5"/>
    <w:rsid w:val="00400557"/>
    <w:rsid w:val="00410E64"/>
    <w:rsid w:val="00420D2C"/>
    <w:rsid w:val="00421E85"/>
    <w:rsid w:val="004226AD"/>
    <w:rsid w:val="0042374C"/>
    <w:rsid w:val="004239F2"/>
    <w:rsid w:val="00432C6A"/>
    <w:rsid w:val="004368E1"/>
    <w:rsid w:val="004375DA"/>
    <w:rsid w:val="004402B3"/>
    <w:rsid w:val="00442053"/>
    <w:rsid w:val="004420A8"/>
    <w:rsid w:val="00451CF9"/>
    <w:rsid w:val="004551BD"/>
    <w:rsid w:val="004559CF"/>
    <w:rsid w:val="004561A5"/>
    <w:rsid w:val="004650C0"/>
    <w:rsid w:val="00466AE9"/>
    <w:rsid w:val="00472013"/>
    <w:rsid w:val="0047504E"/>
    <w:rsid w:val="0048011D"/>
    <w:rsid w:val="00487ABF"/>
    <w:rsid w:val="004921B4"/>
    <w:rsid w:val="004921C2"/>
    <w:rsid w:val="00497FD5"/>
    <w:rsid w:val="004B22CA"/>
    <w:rsid w:val="004B48FE"/>
    <w:rsid w:val="004C40FA"/>
    <w:rsid w:val="004D7FA9"/>
    <w:rsid w:val="004F298E"/>
    <w:rsid w:val="00512406"/>
    <w:rsid w:val="00517F32"/>
    <w:rsid w:val="00521D01"/>
    <w:rsid w:val="00536A3E"/>
    <w:rsid w:val="00540E6A"/>
    <w:rsid w:val="005507E5"/>
    <w:rsid w:val="00551DAD"/>
    <w:rsid w:val="005520FE"/>
    <w:rsid w:val="00561B21"/>
    <w:rsid w:val="00563C42"/>
    <w:rsid w:val="005643EB"/>
    <w:rsid w:val="0057045C"/>
    <w:rsid w:val="00571387"/>
    <w:rsid w:val="00583D03"/>
    <w:rsid w:val="005D1B94"/>
    <w:rsid w:val="005D2B5B"/>
    <w:rsid w:val="005E3996"/>
    <w:rsid w:val="005E3F46"/>
    <w:rsid w:val="005F3E2C"/>
    <w:rsid w:val="005F58FD"/>
    <w:rsid w:val="0060545F"/>
    <w:rsid w:val="00613605"/>
    <w:rsid w:val="0063272D"/>
    <w:rsid w:val="00636BA7"/>
    <w:rsid w:val="00637AB3"/>
    <w:rsid w:val="00651F66"/>
    <w:rsid w:val="00652552"/>
    <w:rsid w:val="00656709"/>
    <w:rsid w:val="0066193E"/>
    <w:rsid w:val="00663172"/>
    <w:rsid w:val="00670943"/>
    <w:rsid w:val="00672BE8"/>
    <w:rsid w:val="00686D9C"/>
    <w:rsid w:val="00687B22"/>
    <w:rsid w:val="00695B39"/>
    <w:rsid w:val="006A424F"/>
    <w:rsid w:val="006A4602"/>
    <w:rsid w:val="006A4EC9"/>
    <w:rsid w:val="006A5E0D"/>
    <w:rsid w:val="006A7082"/>
    <w:rsid w:val="006A71D1"/>
    <w:rsid w:val="006B5A5D"/>
    <w:rsid w:val="006C01CE"/>
    <w:rsid w:val="006C6FDD"/>
    <w:rsid w:val="006D049D"/>
    <w:rsid w:val="006D3780"/>
    <w:rsid w:val="006D540F"/>
    <w:rsid w:val="006E46A8"/>
    <w:rsid w:val="006F0318"/>
    <w:rsid w:val="006F663B"/>
    <w:rsid w:val="00702B25"/>
    <w:rsid w:val="00706AB3"/>
    <w:rsid w:val="00715A77"/>
    <w:rsid w:val="007242F4"/>
    <w:rsid w:val="00725E19"/>
    <w:rsid w:val="007427F9"/>
    <w:rsid w:val="00743787"/>
    <w:rsid w:val="007454AD"/>
    <w:rsid w:val="00746C1B"/>
    <w:rsid w:val="00760280"/>
    <w:rsid w:val="00765CF5"/>
    <w:rsid w:val="00774C0B"/>
    <w:rsid w:val="007765F7"/>
    <w:rsid w:val="00783FDA"/>
    <w:rsid w:val="00784FDA"/>
    <w:rsid w:val="00792697"/>
    <w:rsid w:val="00794BAF"/>
    <w:rsid w:val="00795C06"/>
    <w:rsid w:val="007964C5"/>
    <w:rsid w:val="007A3A03"/>
    <w:rsid w:val="007A69AF"/>
    <w:rsid w:val="007B60EE"/>
    <w:rsid w:val="007C252E"/>
    <w:rsid w:val="007D57BF"/>
    <w:rsid w:val="007E4559"/>
    <w:rsid w:val="007F00CF"/>
    <w:rsid w:val="008001C0"/>
    <w:rsid w:val="00804005"/>
    <w:rsid w:val="00812DC3"/>
    <w:rsid w:val="008135B8"/>
    <w:rsid w:val="00820F51"/>
    <w:rsid w:val="00822BE8"/>
    <w:rsid w:val="00850041"/>
    <w:rsid w:val="0085203F"/>
    <w:rsid w:val="008567D1"/>
    <w:rsid w:val="00867A9B"/>
    <w:rsid w:val="00871280"/>
    <w:rsid w:val="00871427"/>
    <w:rsid w:val="00875216"/>
    <w:rsid w:val="008800CC"/>
    <w:rsid w:val="0088214E"/>
    <w:rsid w:val="0088651D"/>
    <w:rsid w:val="00891330"/>
    <w:rsid w:val="00892209"/>
    <w:rsid w:val="008937DA"/>
    <w:rsid w:val="00894862"/>
    <w:rsid w:val="00894DC6"/>
    <w:rsid w:val="008B1047"/>
    <w:rsid w:val="008B440F"/>
    <w:rsid w:val="008B614B"/>
    <w:rsid w:val="008C1124"/>
    <w:rsid w:val="008C1A93"/>
    <w:rsid w:val="008C3E25"/>
    <w:rsid w:val="008D7F02"/>
    <w:rsid w:val="008E55BE"/>
    <w:rsid w:val="008E611A"/>
    <w:rsid w:val="008E7B52"/>
    <w:rsid w:val="008F2086"/>
    <w:rsid w:val="008F22E9"/>
    <w:rsid w:val="008F3E59"/>
    <w:rsid w:val="008F6146"/>
    <w:rsid w:val="00900EF8"/>
    <w:rsid w:val="0090148F"/>
    <w:rsid w:val="00902798"/>
    <w:rsid w:val="00904F40"/>
    <w:rsid w:val="00907B93"/>
    <w:rsid w:val="00910ABB"/>
    <w:rsid w:val="009137BC"/>
    <w:rsid w:val="00925C56"/>
    <w:rsid w:val="00933C39"/>
    <w:rsid w:val="00934A13"/>
    <w:rsid w:val="00934E94"/>
    <w:rsid w:val="009352CC"/>
    <w:rsid w:val="009364D6"/>
    <w:rsid w:val="009633BF"/>
    <w:rsid w:val="009707BD"/>
    <w:rsid w:val="00974E89"/>
    <w:rsid w:val="00977929"/>
    <w:rsid w:val="00983A56"/>
    <w:rsid w:val="0099440A"/>
    <w:rsid w:val="0099672C"/>
    <w:rsid w:val="00996889"/>
    <w:rsid w:val="009A4612"/>
    <w:rsid w:val="009B67D1"/>
    <w:rsid w:val="009D5F10"/>
    <w:rsid w:val="009E6322"/>
    <w:rsid w:val="009F6092"/>
    <w:rsid w:val="00A04F2E"/>
    <w:rsid w:val="00A14E87"/>
    <w:rsid w:val="00A172A8"/>
    <w:rsid w:val="00A24028"/>
    <w:rsid w:val="00A41442"/>
    <w:rsid w:val="00A43CAA"/>
    <w:rsid w:val="00A43F81"/>
    <w:rsid w:val="00A44584"/>
    <w:rsid w:val="00A46216"/>
    <w:rsid w:val="00A63889"/>
    <w:rsid w:val="00A64D2C"/>
    <w:rsid w:val="00A7141D"/>
    <w:rsid w:val="00A771F2"/>
    <w:rsid w:val="00A83369"/>
    <w:rsid w:val="00AA6739"/>
    <w:rsid w:val="00AA7C2C"/>
    <w:rsid w:val="00AB1619"/>
    <w:rsid w:val="00AB1AAB"/>
    <w:rsid w:val="00AB4CE9"/>
    <w:rsid w:val="00AB7D49"/>
    <w:rsid w:val="00AC3DA1"/>
    <w:rsid w:val="00AE1199"/>
    <w:rsid w:val="00AF3BE0"/>
    <w:rsid w:val="00AF63B7"/>
    <w:rsid w:val="00B151B1"/>
    <w:rsid w:val="00B32135"/>
    <w:rsid w:val="00B32B4C"/>
    <w:rsid w:val="00B3339A"/>
    <w:rsid w:val="00B34229"/>
    <w:rsid w:val="00B566A3"/>
    <w:rsid w:val="00B6680A"/>
    <w:rsid w:val="00B7532B"/>
    <w:rsid w:val="00B81FBB"/>
    <w:rsid w:val="00B917A6"/>
    <w:rsid w:val="00B925B6"/>
    <w:rsid w:val="00B92726"/>
    <w:rsid w:val="00BB0C7D"/>
    <w:rsid w:val="00BB18A1"/>
    <w:rsid w:val="00BC4C6A"/>
    <w:rsid w:val="00BC6581"/>
    <w:rsid w:val="00BD39E3"/>
    <w:rsid w:val="00BD3BD6"/>
    <w:rsid w:val="00BE029D"/>
    <w:rsid w:val="00BF060A"/>
    <w:rsid w:val="00BF1EEB"/>
    <w:rsid w:val="00C07068"/>
    <w:rsid w:val="00C10382"/>
    <w:rsid w:val="00C125A6"/>
    <w:rsid w:val="00C35896"/>
    <w:rsid w:val="00C40D00"/>
    <w:rsid w:val="00C43FFE"/>
    <w:rsid w:val="00C5067F"/>
    <w:rsid w:val="00C51AFC"/>
    <w:rsid w:val="00C5394F"/>
    <w:rsid w:val="00C53CAA"/>
    <w:rsid w:val="00C53D76"/>
    <w:rsid w:val="00C6414C"/>
    <w:rsid w:val="00C65030"/>
    <w:rsid w:val="00C661B7"/>
    <w:rsid w:val="00C77079"/>
    <w:rsid w:val="00C86B99"/>
    <w:rsid w:val="00C91B3F"/>
    <w:rsid w:val="00C92796"/>
    <w:rsid w:val="00CA4542"/>
    <w:rsid w:val="00CC0813"/>
    <w:rsid w:val="00CC0D84"/>
    <w:rsid w:val="00CC18FB"/>
    <w:rsid w:val="00CC38E8"/>
    <w:rsid w:val="00CC4656"/>
    <w:rsid w:val="00CC4FF6"/>
    <w:rsid w:val="00CC56D1"/>
    <w:rsid w:val="00CC6837"/>
    <w:rsid w:val="00CD2844"/>
    <w:rsid w:val="00CD4B64"/>
    <w:rsid w:val="00CD58ED"/>
    <w:rsid w:val="00CE1830"/>
    <w:rsid w:val="00CE4D1E"/>
    <w:rsid w:val="00CE5D03"/>
    <w:rsid w:val="00CE5DB5"/>
    <w:rsid w:val="00CF0BF1"/>
    <w:rsid w:val="00D011F6"/>
    <w:rsid w:val="00D0157F"/>
    <w:rsid w:val="00D047BC"/>
    <w:rsid w:val="00D12D9F"/>
    <w:rsid w:val="00D1449E"/>
    <w:rsid w:val="00D17CD7"/>
    <w:rsid w:val="00D20399"/>
    <w:rsid w:val="00D2481B"/>
    <w:rsid w:val="00D311CE"/>
    <w:rsid w:val="00D32458"/>
    <w:rsid w:val="00D4150F"/>
    <w:rsid w:val="00D51719"/>
    <w:rsid w:val="00D530BA"/>
    <w:rsid w:val="00D54213"/>
    <w:rsid w:val="00D56B9C"/>
    <w:rsid w:val="00D62864"/>
    <w:rsid w:val="00D669BE"/>
    <w:rsid w:val="00D66A54"/>
    <w:rsid w:val="00D72362"/>
    <w:rsid w:val="00D77832"/>
    <w:rsid w:val="00D87994"/>
    <w:rsid w:val="00DB3FC8"/>
    <w:rsid w:val="00DC46E0"/>
    <w:rsid w:val="00DC48EC"/>
    <w:rsid w:val="00DD2530"/>
    <w:rsid w:val="00DE4F8F"/>
    <w:rsid w:val="00DE74FC"/>
    <w:rsid w:val="00DF010F"/>
    <w:rsid w:val="00DF26D8"/>
    <w:rsid w:val="00DF71CB"/>
    <w:rsid w:val="00E049AE"/>
    <w:rsid w:val="00E079D8"/>
    <w:rsid w:val="00E12125"/>
    <w:rsid w:val="00E21839"/>
    <w:rsid w:val="00E22260"/>
    <w:rsid w:val="00E24788"/>
    <w:rsid w:val="00E3279C"/>
    <w:rsid w:val="00E44515"/>
    <w:rsid w:val="00E4549D"/>
    <w:rsid w:val="00E465A8"/>
    <w:rsid w:val="00E46B0D"/>
    <w:rsid w:val="00E52840"/>
    <w:rsid w:val="00E573F0"/>
    <w:rsid w:val="00E62122"/>
    <w:rsid w:val="00E64CA7"/>
    <w:rsid w:val="00E705DC"/>
    <w:rsid w:val="00E76E8A"/>
    <w:rsid w:val="00E84492"/>
    <w:rsid w:val="00E850B8"/>
    <w:rsid w:val="00E90C58"/>
    <w:rsid w:val="00EA4F17"/>
    <w:rsid w:val="00EB25BA"/>
    <w:rsid w:val="00EB6930"/>
    <w:rsid w:val="00EB746D"/>
    <w:rsid w:val="00EC048D"/>
    <w:rsid w:val="00EC46F5"/>
    <w:rsid w:val="00ED0B7D"/>
    <w:rsid w:val="00ED36CB"/>
    <w:rsid w:val="00EE5980"/>
    <w:rsid w:val="00EE5F8B"/>
    <w:rsid w:val="00EF227B"/>
    <w:rsid w:val="00EF5F6E"/>
    <w:rsid w:val="00EF6153"/>
    <w:rsid w:val="00F025BF"/>
    <w:rsid w:val="00F056BC"/>
    <w:rsid w:val="00F06D92"/>
    <w:rsid w:val="00F07B8B"/>
    <w:rsid w:val="00F175A6"/>
    <w:rsid w:val="00F33FFF"/>
    <w:rsid w:val="00F47991"/>
    <w:rsid w:val="00F5001E"/>
    <w:rsid w:val="00F53F89"/>
    <w:rsid w:val="00F5580B"/>
    <w:rsid w:val="00F62EB6"/>
    <w:rsid w:val="00F6528C"/>
    <w:rsid w:val="00F86521"/>
    <w:rsid w:val="00F91669"/>
    <w:rsid w:val="00FA1D78"/>
    <w:rsid w:val="00FA39C5"/>
    <w:rsid w:val="00FB3C19"/>
    <w:rsid w:val="00FB6813"/>
    <w:rsid w:val="00FD64BA"/>
    <w:rsid w:val="00FD720E"/>
    <w:rsid w:val="00FE1BB9"/>
    <w:rsid w:val="00FE5135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BC"/>
  </w:style>
  <w:style w:type="paragraph" w:styleId="Footer">
    <w:name w:val="footer"/>
    <w:basedOn w:val="Normal"/>
    <w:link w:val="FooterChar"/>
    <w:uiPriority w:val="99"/>
    <w:unhideWhenUsed/>
    <w:rsid w:val="00913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BC"/>
  </w:style>
  <w:style w:type="table" w:styleId="TableGrid">
    <w:name w:val="Table Grid"/>
    <w:basedOn w:val="TableNormal"/>
    <w:rsid w:val="000F46A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6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7BC"/>
  </w:style>
  <w:style w:type="paragraph" w:styleId="Footer">
    <w:name w:val="footer"/>
    <w:basedOn w:val="Normal"/>
    <w:link w:val="FooterChar"/>
    <w:uiPriority w:val="99"/>
    <w:unhideWhenUsed/>
    <w:rsid w:val="009137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7BC"/>
  </w:style>
  <w:style w:type="table" w:styleId="TableGrid">
    <w:name w:val="Table Grid"/>
    <w:basedOn w:val="TableNormal"/>
    <w:rsid w:val="000F46A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46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ventact.com/runReg2/reg/regwelcome.aspx?form=13385&amp;Company=75&amp;Event=20953&amp;lang=he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paragong.com/" TargetMode="External"/><Relationship Id="rId2" Type="http://schemas.openxmlformats.org/officeDocument/2006/relationships/styles" Target="styles.xml"/><Relationship Id="rId16" Type="http://schemas.openxmlformats.org/officeDocument/2006/relationships/hyperlink" Target="mailto:Nkappon@paragong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tel:%2B972-54-202-0438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israel-heart.org.il/" TargetMode="External"/><Relationship Id="rId14" Type="http://schemas.openxmlformats.org/officeDocument/2006/relationships/hyperlink" Target="tel:%2B972%280%293-576-770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99F6-CDD0-472B-8083-CAFDDBCC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506</Words>
  <Characters>2534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Naama Kappon</cp:lastModifiedBy>
  <cp:revision>10</cp:revision>
  <cp:lastPrinted>2015-09-09T11:47:00Z</cp:lastPrinted>
  <dcterms:created xsi:type="dcterms:W3CDTF">2015-10-11T06:50:00Z</dcterms:created>
  <dcterms:modified xsi:type="dcterms:W3CDTF">2015-10-14T12:48:00Z</dcterms:modified>
</cp:coreProperties>
</file>